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1944" w14:textId="77777777" w:rsidR="00855911" w:rsidRDefault="00855911" w:rsidP="00855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Záznam</w:t>
      </w:r>
    </w:p>
    <w:p w14:paraId="52286EF4" w14:textId="77777777" w:rsidR="00855911" w:rsidRDefault="00855911" w:rsidP="00855911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 oboznámenia a informovania dobrovoľníkov </w:t>
      </w:r>
    </w:p>
    <w:p w14:paraId="743570F6" w14:textId="77777777" w:rsidR="00855911" w:rsidRDefault="00855911" w:rsidP="00855911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 zmysle zákona č. 124/2006 </w:t>
      </w:r>
      <w:proofErr w:type="spellStart"/>
      <w:r>
        <w:rPr>
          <w:b/>
          <w:color w:val="000000"/>
          <w:sz w:val="28"/>
          <w:szCs w:val="28"/>
        </w:rPr>
        <w:t>Z.z</w:t>
      </w:r>
      <w:proofErr w:type="spellEnd"/>
      <w:r>
        <w:rPr>
          <w:b/>
          <w:color w:val="000000"/>
          <w:sz w:val="28"/>
          <w:szCs w:val="28"/>
        </w:rPr>
        <w:t xml:space="preserve">. v platnom znení </w:t>
      </w:r>
    </w:p>
    <w:p w14:paraId="413B83E7" w14:textId="77777777" w:rsidR="00855911" w:rsidRDefault="00855911" w:rsidP="00855911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 o ochrane pred požiarmi v zmysle vyhlášky č. 121/2002 </w:t>
      </w:r>
      <w:proofErr w:type="spellStart"/>
      <w:r>
        <w:rPr>
          <w:b/>
          <w:color w:val="000000"/>
          <w:sz w:val="28"/>
          <w:szCs w:val="28"/>
        </w:rPr>
        <w:t>Z.z</w:t>
      </w:r>
      <w:proofErr w:type="spellEnd"/>
      <w:r>
        <w:rPr>
          <w:b/>
          <w:color w:val="000000"/>
          <w:sz w:val="28"/>
          <w:szCs w:val="28"/>
        </w:rPr>
        <w:t>. v platnom znení</w:t>
      </w:r>
    </w:p>
    <w:p w14:paraId="23401C8C" w14:textId="77777777" w:rsidR="00855911" w:rsidRDefault="00855911" w:rsidP="008559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pacing w:before="60"/>
        <w:ind w:left="567" w:righ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Právnická osoba: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D93E25A" w14:textId="77777777" w:rsidR="00855911" w:rsidRDefault="00855911" w:rsidP="008559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pacing w:before="60"/>
        <w:ind w:left="567" w:right="2835"/>
        <w:rPr>
          <w:b/>
          <w:sz w:val="24"/>
          <w:szCs w:val="24"/>
        </w:rPr>
      </w:pPr>
      <w:r>
        <w:rPr>
          <w:b/>
          <w:sz w:val="24"/>
          <w:szCs w:val="24"/>
        </w:rPr>
        <w:t>Pracovisko:</w:t>
      </w:r>
    </w:p>
    <w:p w14:paraId="5D5F7913" w14:textId="77777777" w:rsidR="00855911" w:rsidRDefault="00855911" w:rsidP="00855911">
      <w:pPr>
        <w:pStyle w:val="Nadpis1"/>
        <w:spacing w:before="40"/>
        <w:ind w:left="0"/>
        <w:rPr>
          <w:rFonts w:ascii="Calibri" w:eastAsia="Calibri" w:hAnsi="Calibri" w:cs="Calibri"/>
        </w:rPr>
      </w:pPr>
    </w:p>
    <w:p w14:paraId="32B4BAC6" w14:textId="77777777" w:rsidR="00855911" w:rsidRDefault="00855911" w:rsidP="0085591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Tematický plán školenia BOZP a OPP</w:t>
      </w:r>
    </w:p>
    <w:p w14:paraId="5A6E14D8" w14:textId="77777777" w:rsidR="00855911" w:rsidRDefault="00855911" w:rsidP="00855911">
      <w:pPr>
        <w:rPr>
          <w:sz w:val="18"/>
          <w:szCs w:val="18"/>
        </w:rPr>
      </w:pPr>
      <w:r>
        <w:rPr>
          <w:sz w:val="18"/>
          <w:szCs w:val="18"/>
        </w:rPr>
        <w:t>Dobrovoľníci sú pri vykonávaní dobrovoľníckych prác povinní:</w:t>
      </w:r>
    </w:p>
    <w:p w14:paraId="4C229748" w14:textId="77777777" w:rsidR="00855911" w:rsidRDefault="00855911" w:rsidP="00855911">
      <w:pPr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1/ Vlastniť a pred začatím prác predložiť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riaditeľovi zariadenia všetky povolenia, oprávnenia a osvedčenia potrebné pre danú činnosť a písomne poskytnúť informácie o ohrozeniach, ktoré sa pri vykonávanej činnosti alebo práci a v súvislosti s nimi môžu vyskytnúť a môžu ohroziť zamestnancov, prípadne ďalšej osoby.</w:t>
      </w:r>
    </w:p>
    <w:p w14:paraId="661285D0" w14:textId="77777777" w:rsidR="00855911" w:rsidRDefault="00855911" w:rsidP="00855911">
      <w:pPr>
        <w:pStyle w:val="Nzov"/>
        <w:jc w:val="both"/>
        <w:rPr>
          <w:rFonts w:ascii="Calibri" w:eastAsia="Calibri" w:hAnsi="Calibri" w:cs="Calibri"/>
          <w:sz w:val="18"/>
          <w:szCs w:val="18"/>
          <w:u w:val="single"/>
        </w:rPr>
      </w:pPr>
      <w:r>
        <w:rPr>
          <w:rFonts w:ascii="Calibri" w:eastAsia="Calibri" w:hAnsi="Calibri" w:cs="Calibri"/>
          <w:sz w:val="18"/>
          <w:szCs w:val="18"/>
          <w:u w:val="single"/>
        </w:rPr>
        <w:t>2/ V rámci bezpečnosti a ochrany zdravia pri práci a požiarnej prevencii</w:t>
      </w:r>
    </w:p>
    <w:p w14:paraId="6FA4628A" w14:textId="77777777" w:rsidR="00855911" w:rsidRDefault="00855911" w:rsidP="0085591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a) dodržiavať nasledovné zásady BOZP:</w:t>
      </w:r>
    </w:p>
    <w:p w14:paraId="10652A24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vstupovať do priestorov iba so súhlasom povereného zamestnanca; do zamestnania prichádzať načas, odpočinutý, plne sa venovať svojim pracovným povinnostiam, nekonať ľahkomyseľne a nepozorne a vzhľadom k svojim skúsenostiam, kvalifikácii, praxi a vykonávanej činnosti byť si vedomým nutnosti správneho konania,</w:t>
      </w:r>
    </w:p>
    <w:p w14:paraId="140E7109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dodržiavať predpisy BOZP, ktoré sú špecifické pre dané pracovisko,</w:t>
      </w:r>
    </w:p>
    <w:p w14:paraId="09132477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dodržiavať všeobecné právne predpisy na zaistenie bezpečnosti a ochrany  zdravia pri práci (ďalej len BOZP); dodržiavať ostatné predpisy a pokyny na zaistenie BOZP, zásady bezpečnej práce, zásady BOZP a  zásady bezpečného správania sa,</w:t>
      </w:r>
    </w:p>
    <w:p w14:paraId="3E6A9391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konať tak, aby umožnil iným plniť povinnosti na zaistenie BOZP,</w:t>
      </w:r>
    </w:p>
    <w:p w14:paraId="19ABED35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vykonávať práce, obsluhovať stroje a zariadenia a používať náradie, látky a ostatné prostriedky v súlade s návodom na obsluhu a poznatkami, ktoré sú súčasťou vedomostí a zručností v rámci získanej odbornej spôsobilosti,</w:t>
      </w:r>
    </w:p>
    <w:p w14:paraId="73B7C153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obsluhovať vybrané stroje a zariadenia (vyhradené technické zariadenia, zváranie a rezanie otvoreným ohňom, elektrickým oblúkom a pod.) a vykonávať vybrané činnosti, len ak má na ich obsluhu a vykonávanie osobitné odborné oprávnenie a ak je zamestnávateľom              na túto obsluhu alebo činnosť poverený,</w:t>
      </w:r>
    </w:p>
    <w:p w14:paraId="6B807A65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náležite používať bezpečnostné a ochranné zariadenia, nevyraďovať ich z prevádzky a svojvoľne ich nemeniť,</w:t>
      </w:r>
    </w:p>
    <w:p w14:paraId="3AE46E9A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používať určeným spôsobom pridelené osobné ochranné pracovné prostriedky,</w:t>
      </w:r>
    </w:p>
    <w:p w14:paraId="35BB9111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 w:rsidRPr="00855911">
        <w:rPr>
          <w:sz w:val="18"/>
          <w:szCs w:val="18"/>
        </w:rPr>
        <w:t>oznámiť bez zbytočného odkladu poverenému zamestnancovi spoločnosti nedostatky, ktoré by pri práci mohli ohroziť BOZP, najmä bezprostredné a vážne ohrozenie života alebo zdravia, a podľa svojich možností zúčastniť sa na ich odstraňovaní,</w:t>
      </w:r>
    </w:p>
    <w:p w14:paraId="315D1BD0" w14:textId="7E4EF28A" w:rsidR="00855911" w:rsidRP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 w:rsidRPr="00855911">
        <w:rPr>
          <w:sz w:val="18"/>
          <w:szCs w:val="18"/>
        </w:rPr>
        <w:t>nedonášať alkoholické nápoje, omamné látky a psychotropné látky na pracoviská, ani ich nepožívať,</w:t>
      </w:r>
    </w:p>
    <w:p w14:paraId="425D50C0" w14:textId="77777777" w:rsidR="00855911" w:rsidRPr="00AF29F6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 w:rsidRPr="00AF29F6">
        <w:rPr>
          <w:sz w:val="18"/>
          <w:szCs w:val="18"/>
        </w:rPr>
        <w:t>ak dôjde k pracovnému úrazu, postihnutý, ak je toho schopný, alebo iný zamestnanec, ktorý je  svedkom pracovného úrazu alebo sa      o ňom dozvie, je povinný ihneď upovedomiť  zamestnanca, ktorý je najbližším nadriadeným postihnutého zamestnanca a povereného zamestnanca  spoločnosti v prípade vzniku smrteľného alebo závažného pracovného úrazu, túto udalosť treba ihneď ohlásiť polícii a Inšpektorátu práce, a pracovisko musí byť ponechané v pôvodnom stave do príchodu týchto orgánov,</w:t>
      </w:r>
    </w:p>
    <w:p w14:paraId="10EFB2BD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pri práci vo výške a nad voľnou hĺbkou sa musí zamestnanec chrániť proti pádu kolektívnym alebo osobným zabezpečením; ochrana zamestnanca sa musí vykonať nezávisle od výšky na všetkých pracoviskách a komunikáciách nad vodou alebo inými látkami, kde hrozí poškodenie zdravia, pred použitím prostriedkov osobného zabezpečenia je zamestnanec povinný sa presvedčiť o ich komplexnosti, schopnosti prevádzky a bezchybnom stave,</w:t>
      </w:r>
    </w:p>
    <w:p w14:paraId="56A8C018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priestory, nad ktorými sa pracuje, musia sa bezpečne zaistiť, aby nedošlo k ohrozeniu zamestnancov a iných osôb,</w:t>
      </w:r>
    </w:p>
    <w:p w14:paraId="22DE44D8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 sa pri práci používajú rebríky, tieto musia byť zhotovené z takých materiálov, aby bezpečne zniesli požadované zaťaženie, dvojité rebríky musia mať zabezpečovaciu retiazku, ťahadlá a kovanie; rebrík možno používať len na krátkodobé fyzicky nenáročné práce pri používaní jednoduchého náradia, najvyššia povolená dĺžka prenosných drevených rebríkov je 8 m, </w:t>
      </w:r>
    </w:p>
    <w:p w14:paraId="4403CA11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čistiace prostriedky, chemické prípravky, náterové hmoty sa môžu používať len podľa návodu výrobcu,</w:t>
      </w:r>
    </w:p>
    <w:p w14:paraId="606BBF79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pri prácach, kde vzniká možnosť výbuchu alebo požiaru (lepenie horľavých podlahových krytín, obkladov stien a stropov za pomoci  horľavých lepidiel, natieranie horľavými náterovými hmotami a pod.) sa musí zabezpečiť dokonalé vetranie a počas práce sa nesmie vykonávať činnosť so zvýšeným nebezpečenstvom požiaru (zváranie, rezanie otvoreným plameňom a pod.)</w:t>
      </w:r>
    </w:p>
    <w:p w14:paraId="209D61DF" w14:textId="77777777" w:rsidR="00855911" w:rsidRDefault="00855911" w:rsidP="00855911">
      <w:pPr>
        <w:jc w:val="both"/>
        <w:rPr>
          <w:b/>
          <w:sz w:val="18"/>
          <w:szCs w:val="18"/>
        </w:rPr>
      </w:pPr>
    </w:p>
    <w:p w14:paraId="50C0647A" w14:textId="77777777" w:rsidR="00855911" w:rsidRDefault="00855911" w:rsidP="0085591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b) dodržiavať  nasledovné ustanovenia OPP:</w:t>
      </w:r>
    </w:p>
    <w:p w14:paraId="7FDB8C8F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dodržiavať právne predpisy na zaistenie požiadaviek ochrany pred požiarmi vyplývajúcich zo zákona  Národnej rady Slovenskej republiky č. 314/2001 Z. z. o ochrane pred požiarmi v znení neskorších predpisov, vyhlášky Ministerstva vnútra SR č. 121/2002 </w:t>
      </w:r>
      <w:proofErr w:type="spellStart"/>
      <w:r>
        <w:rPr>
          <w:sz w:val="18"/>
          <w:szCs w:val="18"/>
        </w:rPr>
        <w:t>Z.z</w:t>
      </w:r>
      <w:proofErr w:type="spellEnd"/>
      <w:r>
        <w:rPr>
          <w:sz w:val="18"/>
          <w:szCs w:val="18"/>
        </w:rPr>
        <w:t>.   o požiarnej prevencii v znení neskorších predpisov a STN,</w:t>
      </w:r>
    </w:p>
    <w:p w14:paraId="24AC4DE6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konať tak, aby nedošlo k vzniku požiarov pri prevádzkovaní palivových spotrebičov, elektrotepelných spotrebičov a iných spotrebičov, pri skladovaní, ukladaní a pri používaní horľavých látok a pri manipulácii s otvoreným ohňom,</w:t>
      </w:r>
    </w:p>
    <w:p w14:paraId="01354574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dodržiavať vyznačené zákazy a plniť príkazy a pokyny týkajúce sa ochrany pred požiarmi,</w:t>
      </w:r>
    </w:p>
    <w:p w14:paraId="73B61EE5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dodržiavať zásady protipožiarnej bezpečnosti pri činnostiach spojených so zvýšeným nebezpečenstvom vzniku požiaru alebo v čase zvýšeného nebezpečenstva vzniku požiaru,</w:t>
      </w:r>
    </w:p>
    <w:p w14:paraId="2CCC3A65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nefajčiť a nepoužívať otvorený plameň na miestach so zvýšeným nebezpečenstvom vzniku požiaru,</w:t>
      </w:r>
    </w:p>
    <w:p w14:paraId="31E8F5CE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nevykonávať činnosti, na ktorých výkon nemá osobitné oprávnenie alebo odbornú spôsobilosť, ktoré sa z hľadiska protipožiarnej bezpečnosti vyžadujú na ich vykonávanie podľa osobitných predpisov,</w:t>
      </w:r>
    </w:p>
    <w:p w14:paraId="512AB3C1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nepoškodzovať, nezneužívať a nesťažovať prístup k požiarnotechnickým zariadeniam, požiarnym vodovodom alebo vecným prostriedkom na ochranu pred požiarmi a k uzáverom rozvodných zariadení, najmä elektrickej energie, plynu alebo vody,</w:t>
      </w:r>
    </w:p>
    <w:p w14:paraId="6E3EDDBC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nevyvolať bezdôvodne požiarny poplach alebo neprivolať bezdôvodne hasičskú jednotku,</w:t>
      </w:r>
    </w:p>
    <w:p w14:paraId="7CCD6157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v súvislosti so zdolávaním požiaru:</w:t>
      </w:r>
    </w:p>
    <w:p w14:paraId="7FB073CF" w14:textId="77777777" w:rsidR="00855911" w:rsidRPr="00855911" w:rsidRDefault="00855911" w:rsidP="00855911">
      <w:pPr>
        <w:numPr>
          <w:ilvl w:val="0"/>
          <w:numId w:val="2"/>
        </w:numPr>
        <w:spacing w:after="0" w:line="240" w:lineRule="auto"/>
        <w:ind w:left="540"/>
        <w:jc w:val="both"/>
      </w:pPr>
      <w:r w:rsidRPr="00855911">
        <w:rPr>
          <w:sz w:val="18"/>
          <w:szCs w:val="18"/>
        </w:rPr>
        <w:t>vykonať  nevyhnutné opatrenia na záchranu ohrozených osôb,</w:t>
      </w:r>
      <w:r w:rsidRPr="00855911">
        <w:rPr>
          <w:sz w:val="18"/>
          <w:szCs w:val="18"/>
        </w:rPr>
        <w:t xml:space="preserve"> </w:t>
      </w:r>
    </w:p>
    <w:p w14:paraId="622F0EF2" w14:textId="6D336019" w:rsidR="00855911" w:rsidRPr="00855911" w:rsidRDefault="00855911" w:rsidP="00855911">
      <w:pPr>
        <w:numPr>
          <w:ilvl w:val="0"/>
          <w:numId w:val="2"/>
        </w:numPr>
        <w:spacing w:after="0" w:line="240" w:lineRule="auto"/>
        <w:ind w:left="540"/>
        <w:jc w:val="both"/>
      </w:pPr>
      <w:r w:rsidRPr="00855911">
        <w:rPr>
          <w:sz w:val="18"/>
          <w:szCs w:val="18"/>
        </w:rPr>
        <w:t>uhasiť požiar, ak je to možné, alebo vykonať nevyhnutné opatrenia na zamedzenie jeho šírenia,</w:t>
      </w:r>
    </w:p>
    <w:p w14:paraId="337376AB" w14:textId="77777777" w:rsidR="00855911" w:rsidRDefault="00855911" w:rsidP="00855911">
      <w:pPr>
        <w:numPr>
          <w:ilvl w:val="0"/>
          <w:numId w:val="2"/>
        </w:numPr>
        <w:spacing w:after="0" w:line="240" w:lineRule="auto"/>
        <w:ind w:left="540"/>
        <w:jc w:val="both"/>
        <w:rPr>
          <w:sz w:val="18"/>
          <w:szCs w:val="18"/>
        </w:rPr>
      </w:pPr>
      <w:r>
        <w:rPr>
          <w:sz w:val="18"/>
          <w:szCs w:val="18"/>
        </w:rPr>
        <w:t>ohlásiť bez zbytočného odkladu na určenom mieste zistený požiar alebo zabezpečiť jeho uhasenie,</w:t>
      </w:r>
    </w:p>
    <w:p w14:paraId="6F9C5FD3" w14:textId="77777777" w:rsidR="00855911" w:rsidRDefault="00855911" w:rsidP="00855911">
      <w:pPr>
        <w:numPr>
          <w:ilvl w:val="0"/>
          <w:numId w:val="2"/>
        </w:numPr>
        <w:spacing w:after="0" w:line="240" w:lineRule="auto"/>
        <w:ind w:left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poskytnúť hasičskej jednotke osobnú pomoc na výzvu veliteľa zásahu, </w:t>
      </w:r>
    </w:p>
    <w:p w14:paraId="5D151C75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bez písomného povolenia zodpovedného pracovníka spoločnosti nie je možné vykonávať žiadnu prácu alebo činnosť spojenú               so zvýšeným nebezpečenstvom vzniku požiaru na miestach alebo pracoviskách zo zvýšeným požiarnym  nebezpečenstvom. </w:t>
      </w:r>
    </w:p>
    <w:p w14:paraId="0DF1A99F" w14:textId="77777777" w:rsidR="00855911" w:rsidRDefault="00855911" w:rsidP="00855911">
      <w:pPr>
        <w:pStyle w:val="Nzov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c) ďalej sú povinní:</w:t>
      </w:r>
    </w:p>
    <w:p w14:paraId="0B04E892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niesť plnú zodpovednosť za bezpečný postup vykonávaných činností a prác a za dodržiavanie predpisov na zaistenie bezpečnosti a ochrany zdravia pri práci a ochrany pred požiarmi.</w:t>
      </w:r>
    </w:p>
    <w:p w14:paraId="565AD82B" w14:textId="77777777" w:rsidR="00855911" w:rsidRDefault="00855911" w:rsidP="00855911">
      <w:pPr>
        <w:ind w:left="284"/>
        <w:jc w:val="both"/>
        <w:rPr>
          <w:sz w:val="18"/>
          <w:szCs w:val="18"/>
        </w:rPr>
      </w:pPr>
    </w:p>
    <w:p w14:paraId="7623CD1F" w14:textId="77777777" w:rsidR="00855911" w:rsidRDefault="00855911" w:rsidP="00855911">
      <w:pPr>
        <w:pStyle w:val="Nzov"/>
        <w:spacing w:before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3/  </w:t>
      </w:r>
      <w:r>
        <w:rPr>
          <w:rFonts w:ascii="Calibri" w:eastAsia="Calibri" w:hAnsi="Calibri" w:cs="Calibri"/>
          <w:sz w:val="18"/>
          <w:szCs w:val="18"/>
          <w:u w:val="single"/>
        </w:rPr>
        <w:t>Oboznámenie   -  požiarna prevencia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568126DB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 prípade vzniku požiaru sa riadiť požiarnymi poplachovými smernicami, ktoré sú umiestnené na nástenkách, na každom podlaží spoločnosti: </w:t>
      </w:r>
      <w:r>
        <w:rPr>
          <w:i/>
          <w:sz w:val="18"/>
          <w:szCs w:val="18"/>
        </w:rPr>
        <w:t>ohlasovňa požiarov, vyhlásenie požiarneho poplachu -</w:t>
      </w:r>
      <w:r>
        <w:rPr>
          <w:sz w:val="18"/>
          <w:szCs w:val="18"/>
        </w:rPr>
        <w:t xml:space="preserve"> volaním  </w:t>
      </w:r>
      <w:r>
        <w:rPr>
          <w:b/>
          <w:sz w:val="18"/>
          <w:szCs w:val="18"/>
        </w:rPr>
        <w:t xml:space="preserve">„H O R Í“ </w:t>
      </w:r>
      <w:r>
        <w:rPr>
          <w:sz w:val="18"/>
          <w:szCs w:val="18"/>
        </w:rPr>
        <w:t>a  stlačením tlačidla EPS(ak je na pracovisku),</w:t>
      </w:r>
    </w:p>
    <w:p w14:paraId="33BC7E7E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v prípade evakuácie sa riadiť pokynmi členov protipožiarnych hliadok, unikať po vyznačených  únikových cestách:</w:t>
      </w:r>
    </w:p>
    <w:p w14:paraId="614D86EE" w14:textId="77777777" w:rsidR="00855911" w:rsidRDefault="00855911" w:rsidP="00855911">
      <w:pPr>
        <w:pStyle w:val="Nzov"/>
        <w:spacing w:before="0"/>
        <w:ind w:left="284" w:hanging="284"/>
        <w:jc w:val="both"/>
        <w:rPr>
          <w:rFonts w:ascii="Calibri" w:eastAsia="Calibri" w:hAnsi="Calibri" w:cs="Calibri"/>
          <w:b w:val="0"/>
          <w:sz w:val="18"/>
          <w:szCs w:val="18"/>
        </w:rPr>
      </w:pPr>
      <w:r>
        <w:rPr>
          <w:rFonts w:ascii="Calibri" w:eastAsia="Calibri" w:hAnsi="Calibri" w:cs="Calibri"/>
          <w:b w:val="0"/>
          <w:sz w:val="18"/>
          <w:szCs w:val="18"/>
        </w:rPr>
        <w:t xml:space="preserve">     -  </w:t>
      </w:r>
      <w:r>
        <w:rPr>
          <w:rFonts w:ascii="Calibri" w:eastAsia="Calibri" w:hAnsi="Calibri" w:cs="Calibri"/>
          <w:b w:val="0"/>
          <w:i/>
          <w:sz w:val="18"/>
          <w:szCs w:val="18"/>
        </w:rPr>
        <w:t>evakuačné cesty</w:t>
      </w:r>
      <w:r>
        <w:rPr>
          <w:rFonts w:ascii="Calibri" w:eastAsia="Calibri" w:hAnsi="Calibri" w:cs="Calibri"/>
          <w:b w:val="0"/>
          <w:sz w:val="18"/>
          <w:szCs w:val="18"/>
        </w:rPr>
        <w:t xml:space="preserve"> z budovy spoločnosti sú chodby, schodiská a únikové východy podľa značenia (nepoužívať pri úniku bežný výťah!)  </w:t>
      </w:r>
    </w:p>
    <w:p w14:paraId="763E4C86" w14:textId="77777777" w:rsidR="00855911" w:rsidRDefault="00855911" w:rsidP="00855911">
      <w:pPr>
        <w:pStyle w:val="Nzov"/>
        <w:spacing w:before="0"/>
        <w:ind w:left="284" w:hanging="284"/>
        <w:jc w:val="both"/>
        <w:rPr>
          <w:rFonts w:ascii="Calibri" w:eastAsia="Calibri" w:hAnsi="Calibri" w:cs="Calibri"/>
          <w:b w:val="0"/>
          <w:sz w:val="18"/>
          <w:szCs w:val="18"/>
        </w:rPr>
      </w:pPr>
      <w:r>
        <w:rPr>
          <w:rFonts w:ascii="Calibri" w:eastAsia="Calibri" w:hAnsi="Calibri" w:cs="Calibri"/>
          <w:b w:val="0"/>
          <w:sz w:val="18"/>
          <w:szCs w:val="18"/>
        </w:rPr>
        <w:t xml:space="preserve">     -  </w:t>
      </w:r>
      <w:r>
        <w:rPr>
          <w:rFonts w:ascii="Calibri" w:eastAsia="Calibri" w:hAnsi="Calibri" w:cs="Calibri"/>
          <w:b w:val="0"/>
          <w:i/>
          <w:sz w:val="18"/>
          <w:szCs w:val="18"/>
        </w:rPr>
        <w:t>miesta k zhromaždeniu osôb – uvedené v príslušnom evakuačnom pláne,</w:t>
      </w:r>
    </w:p>
    <w:p w14:paraId="4F0A9861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príslušný technik PO oboznámi zamestnancov dodávateľských spoločností a SZČO s miestami so zvýšeným nebezpečenstvom vzniku požiaru,</w:t>
      </w:r>
    </w:p>
    <w:p w14:paraId="3DA890FA" w14:textId="77777777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činnosti spojené so zváraním, s tepelným delením a s ďalšími spôsobmi spracúvania kovov, pri ktorých sa používa zváracie zariadenie  vykonávať až po vydaní písomného povolenia, </w:t>
      </w:r>
    </w:p>
    <w:p w14:paraId="66FA82A9" w14:textId="0CEE290F" w:rsidR="00855911" w:rsidRDefault="00855911" w:rsidP="00855911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 w:rsidRPr="00855911">
        <w:rPr>
          <w:sz w:val="18"/>
          <w:szCs w:val="18"/>
        </w:rPr>
        <w:t>príslušný technik PO oboznámi zamestnancov dodávateľských spoločností a SZČO s rozmiestnením a použitím hasiacich prístrojov a hydrantov v budove spoločnosti.</w:t>
      </w:r>
    </w:p>
    <w:p w14:paraId="2E825B92" w14:textId="77777777" w:rsidR="00855911" w:rsidRDefault="00855911" w:rsidP="00855911">
      <w:pPr>
        <w:pStyle w:val="Nzov"/>
        <w:spacing w:before="0"/>
        <w:jc w:val="both"/>
        <w:rPr>
          <w:rFonts w:ascii="Calibri" w:eastAsia="Calibri" w:hAnsi="Calibri" w:cs="Calibri"/>
          <w:sz w:val="18"/>
          <w:szCs w:val="18"/>
          <w:u w:val="single"/>
        </w:rPr>
      </w:pPr>
    </w:p>
    <w:p w14:paraId="3857C195" w14:textId="2770D404" w:rsidR="00855911" w:rsidRDefault="00855911" w:rsidP="00855911">
      <w:pPr>
        <w:pStyle w:val="Nzov"/>
        <w:spacing w:before="0"/>
        <w:jc w:val="both"/>
        <w:rPr>
          <w:rFonts w:ascii="Calibri" w:eastAsia="Calibri" w:hAnsi="Calibri" w:cs="Calibri"/>
          <w:b w:val="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  <w:u w:val="single"/>
        </w:rPr>
        <w:t>Potvrdzujem svojim podpisom,</w:t>
      </w:r>
      <w:r>
        <w:rPr>
          <w:rFonts w:ascii="Calibri" w:eastAsia="Calibri" w:hAnsi="Calibri" w:cs="Calibri"/>
          <w:b w:val="0"/>
          <w:sz w:val="18"/>
          <w:szCs w:val="18"/>
        </w:rPr>
        <w:t xml:space="preserve"> že som bol oboznámený so špecifikami pracoviska, s dodržiavaním preventívnych opatrení týkajúcich sa bezpečnosti a ochrany zdravia pri práci, v objektoch a priestoroch spoločnosti.</w:t>
      </w:r>
    </w:p>
    <w:p w14:paraId="19AA492C" w14:textId="77777777" w:rsidR="00855911" w:rsidRDefault="00855911" w:rsidP="00855911">
      <w:pPr>
        <w:pStyle w:val="Nzov"/>
        <w:spacing w:before="0"/>
        <w:ind w:left="357" w:hanging="357"/>
        <w:jc w:val="both"/>
        <w:rPr>
          <w:rFonts w:ascii="Calibri" w:eastAsia="Calibri" w:hAnsi="Calibri" w:cs="Calibri"/>
          <w:sz w:val="18"/>
          <w:szCs w:val="18"/>
        </w:rPr>
      </w:pPr>
    </w:p>
    <w:p w14:paraId="34C5E0DF" w14:textId="77777777" w:rsidR="00855911" w:rsidRDefault="00855911" w:rsidP="00855911">
      <w:pPr>
        <w:pStyle w:val="Nzov"/>
        <w:spacing w:before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Pri vykonávaní dobrovoľníckych prác v objekte a zdržiavaní sa v priestoroch a objektoch spoločnosti sa zaväzujem dodržiavať bezpečnosť a ochranu zdravia pri práci a požiarnu prevenciu, ako aj  pokyny zo strany spoločnosti.</w:t>
      </w:r>
    </w:p>
    <w:p w14:paraId="26509438" w14:textId="77777777" w:rsidR="00855911" w:rsidRDefault="00855911" w:rsidP="00855911">
      <w:pPr>
        <w:pStyle w:val="Nzov"/>
        <w:spacing w:before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Oboznámenie a informovanie v časovom rozsahu 120 minút.</w:t>
      </w:r>
    </w:p>
    <w:p w14:paraId="7C52ED93" w14:textId="77777777" w:rsidR="00855911" w:rsidRDefault="00855911" w:rsidP="00855911">
      <w:pPr>
        <w:pStyle w:val="Nzov"/>
        <w:spacing w:before="0"/>
        <w:jc w:val="both"/>
        <w:rPr>
          <w:sz w:val="18"/>
          <w:szCs w:val="18"/>
        </w:rPr>
      </w:pPr>
    </w:p>
    <w:p w14:paraId="14711A50" w14:textId="77777777" w:rsidR="00855911" w:rsidRDefault="00855911" w:rsidP="00855911">
      <w:pPr>
        <w:pStyle w:val="Nzov"/>
        <w:spacing w:before="0"/>
        <w:jc w:val="both"/>
        <w:rPr>
          <w:sz w:val="18"/>
          <w:szCs w:val="18"/>
        </w:rPr>
      </w:pPr>
    </w:p>
    <w:p w14:paraId="42868A37" w14:textId="77777777" w:rsidR="00855911" w:rsidRDefault="00855911" w:rsidP="00855911">
      <w:pPr>
        <w:jc w:val="center"/>
        <w:rPr>
          <w:b/>
          <w:sz w:val="20"/>
          <w:szCs w:val="20"/>
        </w:rPr>
      </w:pPr>
    </w:p>
    <w:p w14:paraId="193F9967" w14:textId="77777777" w:rsidR="00855911" w:rsidRDefault="00855911" w:rsidP="00855911">
      <w:pPr>
        <w:jc w:val="center"/>
        <w:rPr>
          <w:b/>
          <w:sz w:val="20"/>
          <w:szCs w:val="20"/>
        </w:rPr>
      </w:pPr>
    </w:p>
    <w:p w14:paraId="1176E56C" w14:textId="77777777" w:rsidR="00855911" w:rsidRDefault="00855911" w:rsidP="00855911">
      <w:pPr>
        <w:jc w:val="center"/>
        <w:rPr>
          <w:b/>
          <w:sz w:val="20"/>
          <w:szCs w:val="20"/>
        </w:rPr>
      </w:pPr>
    </w:p>
    <w:p w14:paraId="1A8DF166" w14:textId="77777777" w:rsidR="00855911" w:rsidRDefault="00855911" w:rsidP="00855911">
      <w:pPr>
        <w:jc w:val="center"/>
        <w:rPr>
          <w:b/>
          <w:sz w:val="20"/>
          <w:szCs w:val="20"/>
        </w:rPr>
      </w:pPr>
    </w:p>
    <w:p w14:paraId="520B36EB" w14:textId="194C2E03" w:rsidR="00855911" w:rsidRDefault="00855911" w:rsidP="0085591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Prezenčná listina</w:t>
      </w:r>
    </w:p>
    <w:p w14:paraId="1346B6A2" w14:textId="77777777" w:rsidR="00855911" w:rsidRDefault="00855911" w:rsidP="00855911">
      <w:pPr>
        <w:rPr>
          <w:sz w:val="18"/>
          <w:szCs w:val="18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86"/>
        <w:gridCol w:w="2051"/>
        <w:gridCol w:w="1843"/>
        <w:gridCol w:w="1559"/>
      </w:tblGrid>
      <w:tr w:rsidR="00855911" w14:paraId="66C8554F" w14:textId="77777777" w:rsidTr="00855911">
        <w:tc>
          <w:tcPr>
            <w:tcW w:w="567" w:type="dxa"/>
            <w:vAlign w:val="center"/>
          </w:tcPr>
          <w:p w14:paraId="1AD90F7D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P.č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86" w:type="dxa"/>
            <w:vAlign w:val="center"/>
          </w:tcPr>
          <w:p w14:paraId="1433EF73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 a priezvisko</w:t>
            </w:r>
          </w:p>
        </w:tc>
        <w:tc>
          <w:tcPr>
            <w:tcW w:w="2051" w:type="dxa"/>
            <w:vAlign w:val="center"/>
          </w:tcPr>
          <w:p w14:paraId="2775DBBB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Dátum</w:t>
            </w:r>
          </w:p>
          <w:p w14:paraId="6F7B5D50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oboznámenia</w:t>
            </w:r>
          </w:p>
        </w:tc>
        <w:tc>
          <w:tcPr>
            <w:tcW w:w="1843" w:type="dxa"/>
            <w:vAlign w:val="center"/>
          </w:tcPr>
          <w:p w14:paraId="6AB7B1BB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</w:t>
            </w:r>
          </w:p>
          <w:p w14:paraId="242A53E3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dobrovoľníka</w:t>
            </w:r>
          </w:p>
        </w:tc>
        <w:tc>
          <w:tcPr>
            <w:tcW w:w="1559" w:type="dxa"/>
            <w:vAlign w:val="center"/>
          </w:tcPr>
          <w:p w14:paraId="06E0F619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</w:t>
            </w:r>
          </w:p>
          <w:p w14:paraId="7F4DCD42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vedúceho</w:t>
            </w:r>
          </w:p>
        </w:tc>
      </w:tr>
      <w:tr w:rsidR="00855911" w14:paraId="27493756" w14:textId="77777777" w:rsidTr="00855911">
        <w:tc>
          <w:tcPr>
            <w:tcW w:w="567" w:type="dxa"/>
          </w:tcPr>
          <w:p w14:paraId="2E7DAD1D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2666FD37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580CEBFD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2C62DEB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7DC3E28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258DC5C9" w14:textId="77777777" w:rsidTr="00855911">
        <w:tc>
          <w:tcPr>
            <w:tcW w:w="567" w:type="dxa"/>
          </w:tcPr>
          <w:p w14:paraId="3EDCAE8E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332163C0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22FC9CF6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01E4589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45E6D24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0A223C9A" w14:textId="77777777" w:rsidTr="00855911">
        <w:tc>
          <w:tcPr>
            <w:tcW w:w="567" w:type="dxa"/>
          </w:tcPr>
          <w:p w14:paraId="4AE98357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7B6079D7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F2F3A1F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1D58B69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851EDF2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34419D16" w14:textId="77777777" w:rsidTr="00855911">
        <w:tc>
          <w:tcPr>
            <w:tcW w:w="567" w:type="dxa"/>
          </w:tcPr>
          <w:p w14:paraId="5E7B91B2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45914AE1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1F2852F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FEC480B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694C476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6DF29885" w14:textId="77777777" w:rsidTr="00855911">
        <w:tc>
          <w:tcPr>
            <w:tcW w:w="567" w:type="dxa"/>
          </w:tcPr>
          <w:p w14:paraId="54343400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71BBCA20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C461D91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8E92BE7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4609CB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6E1E0D9F" w14:textId="77777777" w:rsidTr="00855911">
        <w:tc>
          <w:tcPr>
            <w:tcW w:w="567" w:type="dxa"/>
          </w:tcPr>
          <w:p w14:paraId="0ED2161D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2CA70A50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F43663F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7B647CA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6ED0679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7C7E51D4" w14:textId="77777777" w:rsidTr="00855911">
        <w:tc>
          <w:tcPr>
            <w:tcW w:w="567" w:type="dxa"/>
          </w:tcPr>
          <w:p w14:paraId="11FD7969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4427734E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87F6016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996034A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B08D272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2D4850FF" w14:textId="77777777" w:rsidTr="00855911">
        <w:tc>
          <w:tcPr>
            <w:tcW w:w="567" w:type="dxa"/>
          </w:tcPr>
          <w:p w14:paraId="151619DF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0BEB2A33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57BEA41E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7AAF893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0F0BE7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7253F357" w14:textId="77777777" w:rsidTr="00855911">
        <w:tc>
          <w:tcPr>
            <w:tcW w:w="567" w:type="dxa"/>
          </w:tcPr>
          <w:p w14:paraId="4A580354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2D848C4D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51073732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CDD4F1C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130A5C2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29C63CD8" w14:textId="77777777" w:rsidTr="00855911">
        <w:tc>
          <w:tcPr>
            <w:tcW w:w="567" w:type="dxa"/>
          </w:tcPr>
          <w:p w14:paraId="19AB5827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5D619A45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4683B90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DC1A568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8F3530E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5D892B59" w14:textId="77777777" w:rsidTr="00855911">
        <w:tc>
          <w:tcPr>
            <w:tcW w:w="567" w:type="dxa"/>
          </w:tcPr>
          <w:p w14:paraId="3518EE94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188581E1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54D44D9C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FB22E57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1A8A330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3B75D21E" w14:textId="77777777" w:rsidTr="00855911">
        <w:tc>
          <w:tcPr>
            <w:tcW w:w="567" w:type="dxa"/>
          </w:tcPr>
          <w:p w14:paraId="7250D709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22566F14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68F02103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F2F6C9E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966E541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46EAAF80" w14:textId="77777777" w:rsidTr="00855911">
        <w:tc>
          <w:tcPr>
            <w:tcW w:w="567" w:type="dxa"/>
          </w:tcPr>
          <w:p w14:paraId="320AAB21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5E53EFD9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55253006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EB02801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6FB6F54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  <w:tr w:rsidR="00855911" w14:paraId="714BE2F1" w14:textId="77777777" w:rsidTr="00855911">
        <w:tc>
          <w:tcPr>
            <w:tcW w:w="567" w:type="dxa"/>
          </w:tcPr>
          <w:p w14:paraId="345B8E01" w14:textId="77777777" w:rsidR="00855911" w:rsidRDefault="00855911" w:rsidP="00DD10D4">
            <w:pPr>
              <w:numPr>
                <w:ilvl w:val="0"/>
                <w:numId w:val="3"/>
              </w:numPr>
              <w:spacing w:after="0" w:line="240" w:lineRule="auto"/>
              <w:ind w:hanging="501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14:paraId="3763814C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F641EA4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EF87835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86231" w14:textId="77777777" w:rsidR="00855911" w:rsidRDefault="00855911" w:rsidP="00DD10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4E1C09" w14:textId="77777777" w:rsidR="00855911" w:rsidRDefault="00855911" w:rsidP="00855911"/>
    <w:p w14:paraId="27A9CE30" w14:textId="77777777" w:rsidR="00855911" w:rsidRPr="00855911" w:rsidRDefault="00855911" w:rsidP="00855911">
      <w:pPr>
        <w:spacing w:after="0" w:line="240" w:lineRule="auto"/>
        <w:jc w:val="both"/>
        <w:rPr>
          <w:sz w:val="18"/>
          <w:szCs w:val="18"/>
        </w:rPr>
      </w:pPr>
    </w:p>
    <w:sectPr w:rsidR="00855911" w:rsidRPr="0085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451"/>
    <w:multiLevelType w:val="multilevel"/>
    <w:tmpl w:val="6526D99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-"/>
      <w:lvlJc w:val="left"/>
      <w:pPr>
        <w:ind w:left="2520" w:hanging="360"/>
      </w:pPr>
      <w:rPr>
        <w:rFonts w:ascii="Arial" w:eastAsia="Arial" w:hAnsi="Arial" w:cs="Arial"/>
        <w:b w:val="0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947AA0"/>
    <w:multiLevelType w:val="multilevel"/>
    <w:tmpl w:val="5ACCAF2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AE73B65"/>
    <w:multiLevelType w:val="multilevel"/>
    <w:tmpl w:val="A2EA7962"/>
    <w:lvl w:ilvl="0">
      <w:start w:val="1"/>
      <w:numFmt w:val="bullet"/>
      <w:lvlText w:val="▪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11"/>
    <w:rsid w:val="0085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823F"/>
  <w15:chartTrackingRefBased/>
  <w15:docId w15:val="{BCA6CEFB-BB3F-47E5-ACB0-48D153F4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5911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5911"/>
    <w:pPr>
      <w:keepNext/>
      <w:spacing w:after="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noProof/>
      <w:sz w:val="1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5911"/>
    <w:rPr>
      <w:rFonts w:ascii="Times New Roman" w:eastAsia="Times New Roman" w:hAnsi="Times New Roman" w:cs="Times New Roman"/>
      <w:b/>
      <w:noProof/>
      <w:sz w:val="18"/>
      <w:szCs w:val="20"/>
      <w:lang w:eastAsia="cs-CZ"/>
    </w:rPr>
  </w:style>
  <w:style w:type="paragraph" w:styleId="Nzov">
    <w:name w:val="Title"/>
    <w:basedOn w:val="Normlny"/>
    <w:link w:val="NzovChar"/>
    <w:uiPriority w:val="10"/>
    <w:qFormat/>
    <w:rsid w:val="00855911"/>
    <w:pPr>
      <w:spacing w:before="120" w:after="0" w:line="240" w:lineRule="atLeast"/>
      <w:jc w:val="center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855911"/>
    <w:rPr>
      <w:rFonts w:ascii="Times New Roman" w:eastAsia="Times New Roman" w:hAnsi="Times New Roman" w:cs="Times New Roman"/>
      <w:b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1241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Hradiská</dc:creator>
  <cp:keywords/>
  <dc:description/>
  <cp:lastModifiedBy>Dominika Hradiská</cp:lastModifiedBy>
  <cp:revision>1</cp:revision>
  <dcterms:created xsi:type="dcterms:W3CDTF">2021-11-03T12:58:00Z</dcterms:created>
  <dcterms:modified xsi:type="dcterms:W3CDTF">2021-11-03T13:01:00Z</dcterms:modified>
</cp:coreProperties>
</file>